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contextualSpacing w:val="0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9"/>
        <w:shd w:val="clear" w:color="auto" w:fill="auto"/>
      </w:pPr>
      <w:r>
        <w:t xml:space="preserve">1. Общая информация</w:t>
      </w:r>
      <w:r/>
    </w:p>
    <w:tbl>
      <w:tblPr>
        <w:tblStyle w:val="840"/>
        <w:tblW w:w="9776" w:type="dxa"/>
        <w:tblLook w:val="04A0" w:firstRow="1" w:lastRow="0" w:firstColumn="1" w:lastColumn="0" w:noHBand="0" w:noVBand="1"/>
      </w:tblPr>
      <w:tblGrid>
        <w:gridCol w:w="562"/>
        <w:gridCol w:w="1590"/>
        <w:gridCol w:w="762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2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2"/>
              </w:rPr>
              <w:t xml:space="preserve">Информация по лоту</w:t>
            </w:r>
            <w:r/>
          </w:p>
        </w:tc>
      </w:tr>
      <w:tr>
        <w:tblPrEx/>
        <w:trPr>
          <w:trHeight w:val="630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4" w:type="dxa"/>
            <w:textDirection w:val="lrTb"/>
            <w:noWrap w:val="false"/>
          </w:tcPr>
          <w:p>
            <w:pPr>
              <w:pStyle w:val="832"/>
              <w:ind w:left="0" w:right="-108"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iCs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</w:t>
            </w:r>
            <w:r>
              <w:rPr>
                <w:rFonts w:ascii="Times New Roman" w:hAnsi="Times New Roman" w:eastAsia="Times New Roman" w:cs="Times New Roman"/>
                <w:i/>
                <w:iCs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highlight w:val="yellow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24" w:type="dxa"/>
            <w:vAlign w:val="center"/>
            <w:textDirection w:val="lrTb"/>
            <w:noWrap w:val="false"/>
          </w:tcPr>
          <w:p>
            <w:pPr>
              <w:pStyle w:val="832"/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highlight w:val="yellow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21134001-КС ПИР СМР-2026-ДГК-АТС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69"/>
        </w:trPr>
        <w:tc>
          <w:tcPr>
            <w:shd w:val="clear" w:color="auto" w:fill="ffffff"/>
            <w:tcBorders>
              <w:top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42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pStyle w:val="843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42"/>
              </w:rPr>
              <w:t xml:space="preserve">НМЦ лота</w:t>
            </w:r>
            <w:r/>
          </w:p>
        </w:tc>
        <w:tc>
          <w:tcPr>
            <w:tcW w:w="76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  <w:highlight w:val="white"/>
                <w:lang w:eastAsia="ru-RU"/>
              </w:rPr>
              <w:t xml:space="preserve">10 328 708</w:t>
            </w: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рублей без учета НДС</w:t>
            </w:r>
            <w:bookmarkStart w:id="0" w:name="_GoBack"/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bookmarkEnd w:id="0"/>
            <w:r>
              <w:rPr>
                <w:rFonts w:ascii="Times New Roman" w:hAnsi="Times New Roman" w:cs="Times New Roman"/>
                <w:i w:val="0"/>
                <w:iCs w:val="0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ff0000"/>
                <w:sz w:val="24"/>
                <w:szCs w:val="24"/>
                <w:highlight w:val="white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567" w:right="0" w:firstLine="0"/>
        <w:jc w:val="both"/>
        <w:spacing w:after="0" w:line="57" w:lineRule="atLeast"/>
        <w:rPr>
          <w:rFonts w:ascii="Times New Roman" w:hAnsi="Times New Roman" w:eastAsia="Times New Roman" w:cs="Times New Roman"/>
          <w:bCs w:val="0"/>
          <w:i w:val="0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4"/>
          <w:szCs w:val="24"/>
        </w:rPr>
        <w:t xml:space="preserve">Метод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анализа технико-коммерческих предложений</w:t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4"/>
          <w:szCs w:val="24"/>
        </w:rPr>
      </w:r>
    </w:p>
    <w:p>
      <w:pPr>
        <w:ind w:left="567" w:right="0" w:firstLine="0"/>
        <w:spacing w:after="293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10063" w:type="dxa"/>
        <w:tblInd w:w="-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701"/>
        <w:gridCol w:w="1984"/>
        <w:gridCol w:w="1559"/>
      </w:tblGrid>
      <w:tr>
        <w:tblPrEx/>
        <w:trPr>
          <w:trHeight w:val="70"/>
        </w:trPr>
        <w:tc>
          <w:tcPr>
            <w:shd w:val="clear" w:color="000000" w:fill="e7e6e6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Цена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3260" w:type="dxa"/>
            <w:textDirection w:val="lrTb"/>
            <w:noWrap w:val="false"/>
          </w:tcPr>
          <w:p>
            <w:pPr>
              <w:pStyle w:val="832"/>
              <w:ind w:left="0" w:right="-108"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iCs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</w:t>
            </w:r>
            <w:r>
              <w:rPr>
                <w:rFonts w:ascii="Times New Roman" w:hAnsi="Times New Roman" w:eastAsia="Times New Roman" w:cs="Times New Roman"/>
                <w:i/>
                <w:iCs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none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t xml:space="preserve">ТКП №1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none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674"/>
              <w:numPr>
                <w:ilvl w:val="0"/>
                <w:numId w:val="1"/>
              </w:numPr>
              <w:ind w:left="142" w:right="0" w:hanging="142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none"/>
                <w:lang w:eastAsia="ru-RU"/>
              </w:rPr>
              <w:t xml:space="preserve">ТКП №2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ind w:right="0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ind w:right="0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pStyle w:val="674"/>
              <w:numPr>
                <w:ilvl w:val="0"/>
                <w:numId w:val="1"/>
              </w:numPr>
              <w:ind w:left="142" w:right="0" w:hanging="142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none"/>
                <w:lang w:eastAsia="ru-RU"/>
              </w:rPr>
              <w:t xml:space="preserve">ТКП №3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Calibri" w:cs="Times New Roman"/>
                <w:i/>
                <w:iCs/>
                <w:color w:val="000000"/>
                <w:sz w:val="20"/>
                <w:szCs w:val="20"/>
              </w:rPr>
              <w:t xml:space="preserve">10 328 708,00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  <w:lang w:eastAsia="ru-RU"/>
              </w:rPr>
              <w:t xml:space="preserve">10 500 000,00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  <w:lang w:eastAsia="ru-RU"/>
              </w:rPr>
              <w:t xml:space="preserve">12 142 857,15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минимальное значение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полученных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ТКП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8" w:right="851" w:bottom="851" w:left="130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ucida Sans Unicode">
    <w:panose1 w:val="020B06030308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Основной текст (14)_"/>
    <w:basedOn w:val="833"/>
    <w:link w:val="837"/>
    <w:rPr>
      <w:rFonts w:ascii="Times New Roman" w:hAnsi="Times New Roman" w:eastAsia="Times New Roman" w:cs="Times New Roman"/>
      <w:shd w:val="clear" w:color="auto" w:fill="ffffff"/>
    </w:rPr>
  </w:style>
  <w:style w:type="paragraph" w:styleId="837" w:customStyle="1">
    <w:name w:val="Основной текст (14)"/>
    <w:basedOn w:val="832"/>
    <w:link w:val="836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8" w:customStyle="1">
    <w:name w:val="Подпись к таблице (2)_"/>
    <w:basedOn w:val="833"/>
    <w:link w:val="839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9" w:customStyle="1">
    <w:name w:val="Подпись к таблице (2)"/>
    <w:basedOn w:val="832"/>
    <w:link w:val="838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40">
    <w:name w:val="Table Grid"/>
    <w:basedOn w:val="83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1" w:customStyle="1">
    <w:name w:val="Основной текст (2)_"/>
    <w:basedOn w:val="833"/>
    <w:link w:val="843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2" w:customStyle="1">
    <w:name w:val="Основной текст (2) + 11 pt"/>
    <w:basedOn w:val="841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3" w:customStyle="1">
    <w:name w:val="Основной текст (2)"/>
    <w:basedOn w:val="832"/>
    <w:link w:val="841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44">
    <w:name w:val="No Spacing"/>
    <w:uiPriority w:val="1"/>
    <w:qFormat/>
    <w:pPr>
      <w:spacing w:after="0" w:line="240" w:lineRule="auto"/>
    </w:pPr>
  </w:style>
  <w:style w:type="paragraph" w:styleId="845">
    <w:name w:val="Balloon Text"/>
    <w:basedOn w:val="832"/>
    <w:link w:val="84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3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morgachev_ts</cp:lastModifiedBy>
  <cp:revision>75</cp:revision>
  <dcterms:created xsi:type="dcterms:W3CDTF">2021-07-07T07:07:00Z</dcterms:created>
  <dcterms:modified xsi:type="dcterms:W3CDTF">2026-03-27T01:42:16Z</dcterms:modified>
</cp:coreProperties>
</file>